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jc w:val="center"/>
        <w:rPr>
          <w:rFonts w:ascii="Times New Roman" w:hAnsi="Times New Roman" w:eastAsia="方正小标宋简体"/>
          <w:szCs w:val="21"/>
        </w:rPr>
      </w:pPr>
      <w:r>
        <w:rPr>
          <w:rFonts w:ascii="Times New Roman" w:hAnsi="Times New Roman" w:eastAsia="方正小标宋简体"/>
          <w:b/>
          <w:bCs/>
          <w:sz w:val="30"/>
          <w:szCs w:val="30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黄冈师范学院</w:t>
      </w:r>
      <w:r>
        <w:rPr>
          <w:rFonts w:hint="eastAsia" w:ascii="Times New Roman" w:hAnsi="Times New Roman"/>
          <w:sz w:val="24"/>
          <w:szCs w:val="24"/>
          <w:u w:val="single"/>
        </w:rPr>
        <w:t>多媒体设备（音响类）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eastAsia="方正小标宋简体"/>
          <w:b/>
          <w:bCs/>
          <w:sz w:val="30"/>
          <w:szCs w:val="30"/>
          <w:u w:val="single"/>
        </w:rPr>
        <w:t xml:space="preserve">  </w:t>
      </w:r>
      <w:r>
        <w:rPr>
          <w:rFonts w:ascii="Times New Roman" w:hAnsi="Times New Roman" w:eastAsia="方正小标宋简体"/>
          <w:b/>
          <w:bCs/>
          <w:sz w:val="30"/>
          <w:szCs w:val="30"/>
        </w:rPr>
        <w:t>项目采购需求</w:t>
      </w:r>
    </w:p>
    <w:p>
      <w:pPr>
        <w:rPr>
          <w:rFonts w:ascii="Times New Roman" w:hAnsi="Times New Roman" w:eastAsia="黑体"/>
          <w:bCs/>
          <w:sz w:val="28"/>
          <w:szCs w:val="28"/>
        </w:rPr>
      </w:pPr>
      <w:r>
        <w:rPr>
          <w:rFonts w:ascii="Times New Roman" w:hAnsi="Times New Roman" w:eastAsia="黑体"/>
          <w:bCs/>
          <w:sz w:val="28"/>
          <w:szCs w:val="28"/>
        </w:rPr>
        <w:t>一、货物类项目需求清单</w:t>
      </w:r>
      <w:r>
        <w:rPr>
          <w:rFonts w:ascii="Times New Roman" w:hAnsi="Times New Roman"/>
          <w:sz w:val="28"/>
          <w:szCs w:val="28"/>
        </w:rPr>
        <w:t>（以下为参照内容，不仅限于此，项目单位可以根据项目特点和需求进行增补）</w:t>
      </w:r>
      <w:r>
        <w:rPr>
          <w:rFonts w:ascii="Times New Roman" w:hAnsi="Times New Roman" w:eastAsia="黑体"/>
          <w:bCs/>
          <w:sz w:val="28"/>
          <w:szCs w:val="28"/>
        </w:rPr>
        <w:t>：</w:t>
      </w:r>
    </w:p>
    <w:tbl>
      <w:tblPr>
        <w:tblStyle w:val="3"/>
        <w:tblW w:w="966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6"/>
        <w:gridCol w:w="1303"/>
        <w:gridCol w:w="4536"/>
        <w:gridCol w:w="708"/>
        <w:gridCol w:w="733"/>
        <w:gridCol w:w="773"/>
        <w:gridCol w:w="77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序号</w:t>
            </w:r>
          </w:p>
        </w:tc>
        <w:tc>
          <w:tcPr>
            <w:tcW w:w="13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货物名称</w:t>
            </w:r>
          </w:p>
        </w:tc>
        <w:tc>
          <w:tcPr>
            <w:tcW w:w="4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参数及技术要求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数量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单位</w:t>
            </w: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预算单价</w:t>
            </w: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预算总价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3" w:hRule="atLeast"/>
          <w:jc w:val="center"/>
        </w:trPr>
        <w:tc>
          <w:tcPr>
            <w:tcW w:w="8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舞台返听音箱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01. 单元组成：LF 1x12"；HF 1x1.75"（1寸喉口）</w:t>
            </w:r>
          </w:p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02. 额定功率：350W</w:t>
            </w:r>
          </w:p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03. 峰值功率：1400W</w:t>
            </w:r>
          </w:p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04. 最大声压级：122dB（额定）</w:t>
            </w:r>
          </w:p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05. 标准阻抗：8Ω</w:t>
            </w:r>
          </w:p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06. 频率响应：60Hz-20KHz(±3dB)</w:t>
            </w:r>
          </w:p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07. 分频点：2200Hz</w:t>
            </w:r>
          </w:p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08. 覆盖角度：90°（h水平）×60°（v垂直）</w:t>
            </w:r>
          </w:p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09. 表面处理：黑色环保水性耐磨油漆涂装</w:t>
            </w:r>
          </w:p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10.★制造商所提供产品具备产品外观认证证书（复印件盖制造商鲜章）；</w:t>
            </w:r>
          </w:p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11.提供制造商售后服务函原件；</w:t>
            </w:r>
          </w:p>
        </w:tc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7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只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3" w:hRule="atLeast"/>
          <w:jc w:val="center"/>
        </w:trPr>
        <w:tc>
          <w:tcPr>
            <w:tcW w:w="8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主专业功放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01.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立体声4Ω：1350W/ch</w:t>
            </w: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；</w:t>
            </w:r>
          </w:p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02.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立体声8Ω/ch：1000W</w:t>
            </w: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；</w:t>
            </w:r>
          </w:p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03.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*桥接8Ω：2700W</w:t>
            </w: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；</w:t>
            </w:r>
          </w:p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04.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声道：2ch</w:t>
            </w: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；</w:t>
            </w:r>
          </w:p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05.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灵敏度：0.775V或者1.4V</w:t>
            </w: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；</w:t>
            </w:r>
          </w:p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06.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信噪比：&gt;100dB</w:t>
            </w: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；</w:t>
            </w:r>
          </w:p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07.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谐波失真：&lt;=0.5%</w:t>
            </w: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；</w:t>
            </w:r>
          </w:p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08.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互调失真：&lt;=0.35%</w:t>
            </w: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；</w:t>
            </w:r>
          </w:p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09.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频率响应：20Hz-20KHz</w:t>
            </w:r>
          </w:p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10.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串音：1KHz：-75dB； 20KHz：-59dB</w:t>
            </w: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；</w:t>
            </w:r>
          </w:p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11.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阻尼系数：&gt;200</w:t>
            </w: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；</w:t>
            </w:r>
          </w:p>
        </w:tc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台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8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返听专业功放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01.立体声两通道专业功放，每个通道均支持独立音量调节；</w:t>
            </w:r>
          </w:p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02.具备2路平衡式音频输入和2路音频环出（卡侬接口）；</w:t>
            </w:r>
          </w:p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03.具备2路放大输出（NL4插座）；</w:t>
            </w:r>
          </w:p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04.支持立体声模式、单声道模式和桥接模式；</w:t>
            </w:r>
          </w:p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05.前面板带有电源指示灯、信号指示灯及过载指示灯；</w:t>
            </w:r>
          </w:p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06.具有开机延时保护、过热保护、负载短路保护、直流保护、过载保护等多重保护设计；</w:t>
            </w:r>
          </w:p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07.输出功率：2×400W（8Ω）、2×640W（4Ω）、2×1280W（8Ω桥接）；</w:t>
            </w:r>
          </w:p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08.频率响应：20Hz-20KHz(±1dB)；</w:t>
            </w:r>
          </w:p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09.转换速率：28V/μs；</w:t>
            </w:r>
          </w:p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10.阻尼系数：＞240(1KHz, 8Ω)；</w:t>
            </w:r>
          </w:p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11.输入灵敏度：35dB；</w:t>
            </w:r>
          </w:p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12.总谐波失真：＜0.1%；</w:t>
            </w:r>
          </w:p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13.信噪比：113dB；</w:t>
            </w:r>
          </w:p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14.输入阻抗：20KΩ(Balance)/10KΩ(Unbalance)；</w:t>
            </w:r>
          </w:p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15.★制造商所提供的产品具备3C、CE和ROHS认证证书（响应文件中须提供认证证书复印件并加盖生产厂家鲜章）；</w:t>
            </w:r>
          </w:p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16.★非OEM产品，并需提供产品强制实验认证报告（响应文件中须提供认证报告复印件并加盖生产厂家鲜章）；</w:t>
            </w:r>
          </w:p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17.★产品为全新产品，并应符合：GB13837-2012《声音和电视广播接收机及有关设备无线电骚扰特性限值和测量方法》；GB17625.1-2012《电磁兼容限值谐波电流发射限值(设备每相输入电流≤16A)》；GB8898-2011《音频、视频及类似电子设备安全要求》等相关标准（响应文件中须提供带CNAS和CMA标识的相关证书或报告复印件并加盖生产厂家鲜章）；</w:t>
            </w:r>
          </w:p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18.★产品应符合：EN55020：2007+A11：2011+A12：2016、EN60065：2014等相关安全性、兼容性测试和认证标准（响应文件中须提供相关证书或报告复印件并加盖生产厂家鲜章）；</w:t>
            </w:r>
          </w:p>
        </w:tc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台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3" w:hRule="atLeast"/>
          <w:jc w:val="center"/>
        </w:trPr>
        <w:tc>
          <w:tcPr>
            <w:tcW w:w="8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辅助专业音箱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01. 单元组成：LF 1x10"；HF 1x1.75"（1寸喉口）</w:t>
            </w:r>
          </w:p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02. 额定功率：300W</w:t>
            </w:r>
          </w:p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03. 峰值功率：1200W</w:t>
            </w:r>
          </w:p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04. 最大声压级：120dB（额定）</w:t>
            </w:r>
          </w:p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05. 标准阻抗：8Ω</w:t>
            </w:r>
          </w:p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06. 频率响应：62Hz-19KHz</w:t>
            </w:r>
          </w:p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07. 分频点：2200Hz</w:t>
            </w:r>
          </w:p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08. 覆盖角度：90°（h水平）×50°（v垂直）</w:t>
            </w:r>
          </w:p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09. 表面处理：黑色环保水性耐磨油漆涂装</w:t>
            </w:r>
          </w:p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10.★制造商所提供产品具备产品外观认证证书（复印件盖制造商鲜章）；</w:t>
            </w:r>
          </w:p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11.提供制造商售后服务函原件；</w:t>
            </w:r>
          </w:p>
        </w:tc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7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只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3" w:hRule="atLeast"/>
          <w:jc w:val="center"/>
        </w:trPr>
        <w:tc>
          <w:tcPr>
            <w:tcW w:w="8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辅助功率放大器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01.立体声两通道专业功放，每个通道均支持独立音量调节；</w:t>
            </w:r>
          </w:p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02.具备2路平衡式音频输入和2路音频环出（卡侬接口）；</w:t>
            </w:r>
          </w:p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03.具备2路放大输出（NL4插座）；</w:t>
            </w:r>
          </w:p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04.支持立体声模式、单声道模式和桥接模式；</w:t>
            </w:r>
          </w:p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05.前面板带有电源指示灯、信号指示灯及过载指示灯；</w:t>
            </w:r>
          </w:p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06.具有开机延时保护、过热保护、负载短路保护、直流保护、过载保护等多重保护设计；</w:t>
            </w:r>
          </w:p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07.输出功率：2×500W（8Ω）、2×800W（4Ω）、2×1600W（8Ω桥接）；</w:t>
            </w:r>
          </w:p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08.频率响应：20Hz-20KHz(±1dB)；</w:t>
            </w:r>
          </w:p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09.转换速率：28V/μs；</w:t>
            </w:r>
          </w:p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10.阻尼系数：＞240(1KHz, 8Ω)；</w:t>
            </w:r>
          </w:p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11.输入灵敏度：35dB；</w:t>
            </w:r>
          </w:p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12.总谐波失真：＜0.1%；</w:t>
            </w:r>
          </w:p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13.信噪比：113dB；</w:t>
            </w:r>
          </w:p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14.输入阻抗：20KΩ(Balance)/10KΩ(Unbalance)；</w:t>
            </w:r>
          </w:p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15.★制造商所提供的产品具备3C、CE和ROHS认证证书（响应文件中须提供认证证书复印件并加盖生产厂家鲜章）；</w:t>
            </w:r>
          </w:p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16.★非OEM产品，并需提供产品强制实验认证报告（响应文件中须提供认证报告复印件并加盖生产厂家鲜章）；</w:t>
            </w:r>
          </w:p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17.★产品为全新产品，并应符合：GB13837-2012《声音和电视广播接收机及有关设备无线电骚扰特性限值和测量方法》；GB17625.1-2012《电磁兼容限值谐波电流发射限值(设备每相输入电流≤16A)》；GB8898-2011《音频、视频及类似电子设备安全要求》等相关标准（响应文件中须提供带CNAS和CMA标识的相关证书或报告复印件并加盖生产厂家鲜章）；</w:t>
            </w:r>
          </w:p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18.★产品应符合：EN55020：2007+A11：2011+A12：2016、EN60065：2014等相关安全性、兼容性测试和认证标准（响应文件中须提供相关证书或报告复印件并加盖生产厂家鲜章）；</w:t>
            </w:r>
          </w:p>
        </w:tc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7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台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3" w:hRule="atLeast"/>
          <w:jc w:val="center"/>
        </w:trPr>
        <w:tc>
          <w:tcPr>
            <w:tcW w:w="8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音频矩阵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01. 专业数字音频媒体矩阵支持8路MIC/ Line输入，8路平衡式输出；</w:t>
            </w:r>
          </w:p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02. 带自动混音和矩阵混音功能，具有强大的DSP处理能力；</w:t>
            </w:r>
          </w:p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 xml:space="preserve">03. 输入通道均支持MIC输入、线路输入，支持48V幻象供电； </w:t>
            </w:r>
          </w:p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04. 输入通道均配置反馈抑制、回声消除、噪声消除、噪声门、均衡器、高通滤波、低通滤波、延时器；</w:t>
            </w:r>
          </w:p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05. 输出通道均配置均衡器、高通滤波、低通滤波、延时器、压限器、限幅器；</w:t>
            </w:r>
          </w:p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06. 支持扩展Dante网络音频功能；</w:t>
            </w:r>
          </w:p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07. 具备8路GPIO插座，支持IO触发调用设备设置；</w:t>
            </w:r>
          </w:p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08. 具备至少1路TCP/ IP通讯端口、1路RS-232、RS-485、USB通讯端口；</w:t>
            </w:r>
          </w:p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09. 前面板带有 LCD屏，可显示IP地址、当前预设状态等信息；</w:t>
            </w:r>
          </w:p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10. 前面板带有多功能按钮，可手动操控设备；</w:t>
            </w:r>
          </w:p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11. 前面板具备LED指示灯，可直观显示当前各通道混音状态；</w:t>
            </w:r>
          </w:p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12. 支持30路场景预设存储，可自定义场景名称；</w:t>
            </w:r>
          </w:p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13. 支持摄像跟踪功能，可实现发言通过RS-232和RS-485控制摄像机自动跟踪；</w:t>
            </w:r>
          </w:p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14. 支持RS-232通讯控制、TCP/IP网络连接方式；</w:t>
            </w:r>
          </w:p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15. 支持手动按键控制、电脑软件控制及中控系统集中控制；</w:t>
            </w:r>
          </w:p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16. 配套多功能软件支持各通道增益调节、压限、反馈抑制、噪声门、滤波、延时、混音、正弦波、粉红噪声、白色噪声等设置；</w:t>
            </w:r>
          </w:p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17.★制造商所提供的产品同时具备3C/CE/ROHS/CB认证证书（复印件盖章）；</w:t>
            </w:r>
          </w:p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18.★非OEM产品，并应符合：GB/T13837-2012《声音和电视广播接收机及有关设备无线电骚扰特性限值和测量方法》；GB17625.1-2012《电磁兼容限值谐波电流发射限值(设备每相输入电流≤16A)》；GB8898-2011《音频、视频及类似电子设备安全要求》等相关标准（响应文件中须提供带CNAS和CMA标识的相关证书或报告复印件并加盖生产厂家鲜章）；</w:t>
            </w:r>
          </w:p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19.★为保证售后服务，产品要求为非OEM产品，制造商需提供（需提供含“音频处理器”字样的实用新型专利和软件著作权）；</w:t>
            </w:r>
          </w:p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20.提供制造商售后服务函原件；</w:t>
            </w:r>
          </w:p>
        </w:tc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台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3" w:hRule="atLeast"/>
          <w:jc w:val="center"/>
        </w:trPr>
        <w:tc>
          <w:tcPr>
            <w:tcW w:w="8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16通道调音台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01.八路单声道输入端口，卡侬/直插混合输入，拥有独立推子；</w:t>
            </w:r>
          </w:p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02.四路立体声输入端口，卡农/直插/莲花输入，每组独立推子；</w:t>
            </w:r>
          </w:p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03.一路U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SB</w:t>
            </w: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端口支持M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P3</w:t>
            </w: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播放、录音功能；</w:t>
            </w:r>
          </w:p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04.一路蓝牙无线连接播放；</w:t>
            </w:r>
          </w:p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05.一路立体声返送输入端口，直插输入，独立调节旋钮；</w:t>
            </w:r>
          </w:p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06.输入通道部分共有1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路衰减推子；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</w:t>
            </w:r>
          </w:p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07.输入前8路通道配有低切1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00H</w:t>
            </w: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z开关、C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OMP</w:t>
            </w: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压缩器旋钮、F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REQ</w:t>
            </w: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扫频旋钮；</w:t>
            </w:r>
          </w:p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08.输入前1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路通道配有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48V</w:t>
            </w: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幻象供电开关、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PAD</w:t>
            </w: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衰减按钮；</w:t>
            </w:r>
          </w:p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09.输入各通道配有增益旋钮、高、中、低三段均衡旋钮、P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AN</w:t>
            </w: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声像调节旋钮；</w:t>
            </w:r>
          </w:p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10.输入各通道配有四路A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UX</w:t>
            </w: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及效果输出调节旋钮；</w:t>
            </w:r>
          </w:p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11.输入各通道配有峰值指示、监听、静音、一键选择输出按钮；</w:t>
            </w:r>
          </w:p>
        </w:tc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台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3" w:hRule="atLeast"/>
          <w:jc w:val="center"/>
        </w:trPr>
        <w:tc>
          <w:tcPr>
            <w:tcW w:w="8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0"/>
              </w:rPr>
              <w:t>专业话筒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1.采用驻极体电容式心形单指向性话筒</w:t>
            </w: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；</w:t>
            </w:r>
          </w:p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2.配置台电鹅颈话筒杆（HCS-1857CA15）长度为400mm</w:t>
            </w: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；</w:t>
            </w:r>
          </w:p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3.●频率响应：30Hz-20KHz</w:t>
            </w: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；</w:t>
            </w:r>
          </w:p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4.灵敏度：-40dBV</w:t>
            </w: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；</w:t>
            </w:r>
          </w:p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5.●信噪比：﹥66dB</w:t>
            </w: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；</w:t>
            </w:r>
          </w:p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6.最大承受音压：139dB</w:t>
            </w: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；</w:t>
            </w:r>
          </w:p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7.输出阻抗：380</w:t>
            </w: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；</w:t>
            </w:r>
          </w:p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8.电流消耗：4mA</w:t>
            </w: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；</w:t>
            </w:r>
          </w:p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9.幻象供电：+48V</w:t>
            </w: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；</w:t>
            </w:r>
          </w:p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10.超强抗手机干扰能力</w:t>
            </w: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；</w:t>
            </w:r>
          </w:p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11.低阻抗的平衡音频输出</w:t>
            </w: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；</w:t>
            </w:r>
          </w:p>
        </w:tc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7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只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3" w:hRule="atLeast"/>
          <w:jc w:val="center"/>
        </w:trPr>
        <w:tc>
          <w:tcPr>
            <w:tcW w:w="8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施工费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设备安装调试、线路更换、旧设备拆除搬运、高空作业</w:t>
            </w: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等</w:t>
            </w:r>
          </w:p>
        </w:tc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项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bookmarkStart w:id="0" w:name="_GoBack"/>
            <w:bookmarkEnd w:id="0"/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VkMmNiNWQzMDliNjMxM2Y0ZmE3YzUwMGY4Y2ZhNmUifQ=="/>
  </w:docVars>
  <w:rsids>
    <w:rsidRoot w:val="38483009"/>
    <w:rsid w:val="38483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99"/>
    <w:rPr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2023-12-20T01:08:00Z</dcterms:created>
  <dc:creator>媛子</dc:creator>
  <cp:lastModifiedBy>媛子</cp:lastModifiedBy>
  <dcterms:modified xsi:type="dcterms:W3CDTF">2023-12-20T01:09:58Z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C1D563934A2A4A5DA122B5FD95EA2BE4_11</vt:lpwstr>
  </property>
</Properties>
</file>